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xsimd 13.2.0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Serge Guelton All rights reserved.</w:t>
        <w:br/>
        <w:t>Copyright 2020 Jan Tojnar</w:t>
        <w:br/>
        <w:t>Copyright (c) QuantStack</w:t>
        <w:br/>
        <w:t>Copyright (c) Serge Guelton</w:t>
        <w:br/>
        <w:t>Copyright (c) 1993 by Sun Microsystems, Inc. All rights reserved.</w:t>
        <w:br/>
        <w:t>copyright 2016, Johan Mabille and Sylvain Corlay</w:t>
        <w:br/>
        <w:t>Copyright (c) Rivos Inc.</w:t>
        <w:br/>
        <w:t>Copyright (c) 2016, QuantStack</w:t>
        <w:br/>
        <w:t>Copyright (c) 2016, Johan Mabille, Sylvain Corlay, Wolf Vollprecht and Martin Renou</w:t>
        <w:br/>
        <w:t>copyright 2016 NumScale SAS</w:t>
        <w:br/>
        <w:t>Copyright (c) Yibo Cai</w:t>
        <w:br/>
        <w:t>Copyright (c) Johan Mabille, Sylvain Corlay, Wolf Vollprecht and Martin Renou</w:t>
        <w:br/>
        <w:t>Copyright (c) Anutosh Bhat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