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python-jaraco-context 4.3.0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