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077B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0D88F6" w14:textId="77777777" w:rsidR="00D63F71" w:rsidRDefault="00D63F71">
      <w:pPr>
        <w:spacing w:line="420" w:lineRule="exact"/>
        <w:jc w:val="center"/>
        <w:rPr>
          <w:rFonts w:ascii="Arial" w:hAnsi="Arial" w:cs="Arial"/>
          <w:b/>
          <w:snapToGrid/>
          <w:sz w:val="32"/>
          <w:szCs w:val="32"/>
        </w:rPr>
      </w:pPr>
    </w:p>
    <w:p w14:paraId="764C2B4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24E81B" w14:textId="77777777" w:rsidR="00B93B3B" w:rsidRPr="00B93B3B" w:rsidRDefault="00B93B3B" w:rsidP="00B93B3B">
      <w:pPr>
        <w:spacing w:line="420" w:lineRule="exact"/>
        <w:jc w:val="both"/>
        <w:rPr>
          <w:rFonts w:ascii="Arial" w:hAnsi="Arial" w:cs="Arial"/>
          <w:snapToGrid/>
        </w:rPr>
      </w:pPr>
    </w:p>
    <w:p w14:paraId="19E93F5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42F6C7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A609068" w14:textId="77777777" w:rsidR="00D63F71" w:rsidRDefault="00D63F71">
      <w:pPr>
        <w:spacing w:line="420" w:lineRule="exact"/>
        <w:jc w:val="both"/>
        <w:rPr>
          <w:rFonts w:ascii="Arial" w:hAnsi="Arial" w:cs="Arial"/>
          <w:i/>
          <w:snapToGrid/>
          <w:color w:val="0099FF"/>
          <w:sz w:val="18"/>
          <w:szCs w:val="18"/>
        </w:rPr>
      </w:pPr>
    </w:p>
    <w:p w14:paraId="7590BFB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16E84E" w14:textId="77777777" w:rsidR="00D63F71" w:rsidRDefault="00D63F71">
      <w:pPr>
        <w:pStyle w:val="aa"/>
        <w:spacing w:before="0" w:after="0" w:line="240" w:lineRule="auto"/>
        <w:jc w:val="left"/>
        <w:rPr>
          <w:rFonts w:ascii="Arial" w:hAnsi="Arial" w:cs="Arial"/>
          <w:bCs w:val="0"/>
          <w:sz w:val="21"/>
          <w:szCs w:val="21"/>
        </w:rPr>
      </w:pPr>
    </w:p>
    <w:p w14:paraId="02DACDA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python-pytest-rerunfailures 13.0</w:t>
      </w:r>
    </w:p>
    <w:p w14:paraId="1F1161C8" w14:textId="77777777" w:rsidR="00D63F71" w:rsidRDefault="005D0DE9">
      <w:pPr>
        <w:rPr>
          <w:rFonts w:ascii="Arial" w:hAnsi="Arial" w:cs="Arial"/>
          <w:b/>
        </w:rPr>
      </w:pPr>
      <w:r>
        <w:rPr>
          <w:rFonts w:ascii="Arial" w:hAnsi="Arial" w:cs="Arial"/>
          <w:b/>
        </w:rPr>
        <w:t xml:space="preserve">Copyright notice: </w:t>
      </w:r>
    </w:p>
    <w:p w14:paraId="78E0F9C4" w14:textId="77777777" w:rsidR="00D63F71" w:rsidRDefault="00D63F71">
      <w:pPr>
        <w:pStyle w:val="Default"/>
        <w:rPr>
          <w:rFonts w:ascii="宋体" w:hAnsi="宋体" w:cs="宋体"/>
          <w:sz w:val="22"/>
          <w:szCs w:val="22"/>
        </w:rPr>
      </w:pPr>
    </w:p>
    <w:p w14:paraId="69DAC950" w14:textId="77777777" w:rsidR="00D63F71" w:rsidRDefault="005D0DE9">
      <w:pPr>
        <w:pStyle w:val="Default"/>
        <w:rPr>
          <w:rFonts w:ascii="宋体" w:hAnsi="宋体" w:cs="宋体"/>
          <w:sz w:val="22"/>
          <w:szCs w:val="22"/>
        </w:rPr>
      </w:pPr>
      <w:r>
        <w:rPr>
          <w:b/>
        </w:rPr>
        <w:t xml:space="preserve">License: </w:t>
      </w:r>
      <w:r>
        <w:rPr>
          <w:sz w:val="21"/>
        </w:rPr>
        <w:t>Mozilla Public License 2.0 (MPL 2.0)</w:t>
      </w:r>
    </w:p>
    <w:p w14:paraId="3BFCBE0C"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Mozilla Public License Version 2.0</w:t>
      </w:r>
    </w:p>
    <w:p w14:paraId="6A13A261" w14:textId="77777777" w:rsidR="00332938" w:rsidRPr="00332938" w:rsidRDefault="00332938" w:rsidP="00332938">
      <w:pPr>
        <w:pStyle w:val="Default"/>
        <w:rPr>
          <w:rFonts w:ascii="宋体" w:hAnsi="宋体" w:cs="宋体"/>
          <w:sz w:val="22"/>
          <w:szCs w:val="22"/>
        </w:rPr>
      </w:pPr>
    </w:p>
    <w:p w14:paraId="0E496325"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w:t>
      </w:r>
    </w:p>
    <w:p w14:paraId="306D383E" w14:textId="77777777" w:rsidR="00332938" w:rsidRPr="00332938" w:rsidRDefault="00332938" w:rsidP="00332938">
      <w:pPr>
        <w:pStyle w:val="Default"/>
        <w:rPr>
          <w:rFonts w:ascii="宋体" w:hAnsi="宋体" w:cs="宋体"/>
          <w:sz w:val="22"/>
          <w:szCs w:val="22"/>
        </w:rPr>
      </w:pPr>
    </w:p>
    <w:p w14:paraId="69136608"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 Definitions</w:t>
      </w:r>
    </w:p>
    <w:p w14:paraId="283E33FF" w14:textId="77777777" w:rsidR="00332938" w:rsidRPr="00332938" w:rsidRDefault="00332938" w:rsidP="00332938">
      <w:pPr>
        <w:pStyle w:val="Default"/>
        <w:rPr>
          <w:rFonts w:ascii="宋体" w:hAnsi="宋体" w:cs="宋体"/>
          <w:sz w:val="22"/>
          <w:szCs w:val="22"/>
        </w:rPr>
      </w:pPr>
    </w:p>
    <w:p w14:paraId="755D9779"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w:t>
      </w:r>
    </w:p>
    <w:p w14:paraId="2288F4FF" w14:textId="77777777" w:rsidR="00332938" w:rsidRPr="00332938" w:rsidRDefault="00332938" w:rsidP="00332938">
      <w:pPr>
        <w:pStyle w:val="Default"/>
        <w:rPr>
          <w:rFonts w:ascii="宋体" w:hAnsi="宋体" w:cs="宋体"/>
          <w:sz w:val="22"/>
          <w:szCs w:val="22"/>
        </w:rPr>
      </w:pPr>
    </w:p>
    <w:p w14:paraId="7B2B8DCF"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1.1. "Contributor" means each individual or legal entity that creates, contributes to the creation of, or owns Covered Software.</w:t>
      </w:r>
    </w:p>
    <w:p w14:paraId="50EC40B9"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1.2. "Contributor Version" means the combination of the Contributions of others (if any) used by a Contributor and that particular Contributor's Contribution.</w:t>
      </w:r>
    </w:p>
    <w:p w14:paraId="127BE33C"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1.3. "Contribution" means Covered Software of a particular Contributor.</w:t>
      </w:r>
    </w:p>
    <w:p w14:paraId="35C92919"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 xml:space="preserve">1.4. "Covered Software" means Source Code Form to which the initial Contributor has attached the notice in Exhibit A, the Executable Form of such Source Code Form, and </w:t>
      </w:r>
      <w:r w:rsidRPr="00332938">
        <w:rPr>
          <w:rFonts w:ascii="宋体" w:hAnsi="宋体" w:cs="宋体"/>
          <w:sz w:val="22"/>
          <w:szCs w:val="22"/>
        </w:rPr>
        <w:lastRenderedPageBreak/>
        <w:t>Modifications of such Source Code Form, in each case including portions thereof.</w:t>
      </w:r>
    </w:p>
    <w:p w14:paraId="013A75AF"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1.5. "Incompatible With Secondary Licenses" means</w:t>
      </w:r>
    </w:p>
    <w:p w14:paraId="3AC166A2"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(a) that the initial Contributor has attached the notice described in Exhibit B to the Covered Software; or</w:t>
      </w:r>
    </w:p>
    <w:p w14:paraId="288B2733"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(b) that the Covered Software was made available under the terms of version 1.1 or earlier of the License, but not also under the terms of a Secondary License.</w:t>
      </w:r>
    </w:p>
    <w:p w14:paraId="7D6BA65E"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1.6. "Executable Form" means any form of the work other than Source Code Form.</w:t>
      </w:r>
    </w:p>
    <w:p w14:paraId="25DA51FF"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1.7. "Larger Work" means a work that combines Covered Software with other material, in a separate file or files, that is not Covered Software.</w:t>
      </w:r>
    </w:p>
    <w:p w14:paraId="43886234"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1.8. "License" means this document.</w:t>
      </w:r>
    </w:p>
    <w:p w14:paraId="622C3211"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1.9. "Licensable" means having the right to grant, to the maximum extent possible, whether at the time of the initial grant or subsequently, any and all of the rights conveyed by this License.</w:t>
      </w:r>
    </w:p>
    <w:p w14:paraId="54899376"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1.10. "Modifications" means any of the following:</w:t>
      </w:r>
    </w:p>
    <w:p w14:paraId="3CEAF52D"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(a) any file in Source Code Form that results from an addition to, deletion from, or modification of the contents of Covered Software; or</w:t>
      </w:r>
    </w:p>
    <w:p w14:paraId="1CCC9AFD"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(b) any new file in Source Code Form that contains any Covered Software.</w:t>
      </w:r>
    </w:p>
    <w:p w14:paraId="70629501"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10FB30F1"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1.12. "Secondary License" means either the GNU General Public License, Version 2.0, the GNU Lesser General Public License, Version 2.1, the GNU Affero General Public License, Version 3.0, or any later versions of those licenses.</w:t>
      </w:r>
    </w:p>
    <w:p w14:paraId="0F913E7B"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1.13. "Source Code Form" means the form of the work preferred for making modifications.</w:t>
      </w:r>
    </w:p>
    <w:p w14:paraId="5216BF9C"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4DC1B616"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2. License Grants and Conditions</w:t>
      </w:r>
    </w:p>
    <w:p w14:paraId="1B7351D8" w14:textId="77777777" w:rsidR="00332938" w:rsidRPr="00332938" w:rsidRDefault="00332938" w:rsidP="00332938">
      <w:pPr>
        <w:pStyle w:val="Default"/>
        <w:rPr>
          <w:rFonts w:ascii="宋体" w:hAnsi="宋体" w:cs="宋体"/>
          <w:sz w:val="22"/>
          <w:szCs w:val="22"/>
        </w:rPr>
      </w:pPr>
    </w:p>
    <w:p w14:paraId="32179BDE"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w:t>
      </w:r>
    </w:p>
    <w:p w14:paraId="4EC369AA" w14:textId="77777777" w:rsidR="00332938" w:rsidRPr="00332938" w:rsidRDefault="00332938" w:rsidP="00332938">
      <w:pPr>
        <w:pStyle w:val="Default"/>
        <w:rPr>
          <w:rFonts w:ascii="宋体" w:hAnsi="宋体" w:cs="宋体"/>
          <w:sz w:val="22"/>
          <w:szCs w:val="22"/>
        </w:rPr>
      </w:pPr>
    </w:p>
    <w:p w14:paraId="39B98CAE"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2.1. Grants</w:t>
      </w:r>
    </w:p>
    <w:p w14:paraId="1E56B499"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Each Contributor hereby grants You a world-wide, royalty-free, non-exclusive license:</w:t>
      </w:r>
    </w:p>
    <w:p w14:paraId="7F5B0CB2" w14:textId="77777777" w:rsidR="00332938" w:rsidRPr="00332938" w:rsidRDefault="00332938" w:rsidP="00332938">
      <w:pPr>
        <w:pStyle w:val="Default"/>
        <w:rPr>
          <w:rFonts w:ascii="宋体" w:hAnsi="宋体" w:cs="宋体"/>
          <w:sz w:val="22"/>
          <w:szCs w:val="22"/>
        </w:rPr>
      </w:pPr>
    </w:p>
    <w:p w14:paraId="630314EE"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 xml:space="preserve">(a) under intellectual property rights (other than patent or trademark) Licensable by such Contributor to use, reproduce, make available, modify, display, perform, distribute, and otherwise exploit its Contributions, either on an unmodified basis, with </w:t>
      </w:r>
      <w:r w:rsidRPr="00332938">
        <w:rPr>
          <w:rFonts w:ascii="宋体" w:hAnsi="宋体" w:cs="宋体"/>
          <w:sz w:val="22"/>
          <w:szCs w:val="22"/>
        </w:rPr>
        <w:lastRenderedPageBreak/>
        <w:t>Modifications, or as part of a Larger Work; and</w:t>
      </w:r>
    </w:p>
    <w:p w14:paraId="0846C981"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(b) under Patent Claims of such Contributor to make, use, sell, offer for sale, have made, import, and otherwise transfer either its Contributions or its Contributor Version.</w:t>
      </w:r>
    </w:p>
    <w:p w14:paraId="1EAD0194"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2.2. Effective Date</w:t>
      </w:r>
    </w:p>
    <w:p w14:paraId="6E224894"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The licenses granted in Section 2.1 with respect to any Contribution become effective for each Contribution on the date the Contributor first distributes such Contribution.</w:t>
      </w:r>
    </w:p>
    <w:p w14:paraId="34475059" w14:textId="77777777" w:rsidR="00332938" w:rsidRPr="00332938" w:rsidRDefault="00332938" w:rsidP="00332938">
      <w:pPr>
        <w:pStyle w:val="Default"/>
        <w:rPr>
          <w:rFonts w:ascii="宋体" w:hAnsi="宋体" w:cs="宋体"/>
          <w:sz w:val="22"/>
          <w:szCs w:val="22"/>
        </w:rPr>
      </w:pPr>
    </w:p>
    <w:p w14:paraId="2EE24677"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2.3. Limitations on Grant Scope</w:t>
      </w:r>
    </w:p>
    <w:p w14:paraId="39B61ECB"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14:paraId="1AC82A3D" w14:textId="77777777" w:rsidR="00332938" w:rsidRPr="00332938" w:rsidRDefault="00332938" w:rsidP="00332938">
      <w:pPr>
        <w:pStyle w:val="Default"/>
        <w:rPr>
          <w:rFonts w:ascii="宋体" w:hAnsi="宋体" w:cs="宋体"/>
          <w:sz w:val="22"/>
          <w:szCs w:val="22"/>
        </w:rPr>
      </w:pPr>
    </w:p>
    <w:p w14:paraId="0C092D7F"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(a) for any code that a Contributor has removed from Covered Software; or</w:t>
      </w:r>
    </w:p>
    <w:p w14:paraId="5723119D"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(b) for infringements caused by: (i) Your and any other third party's modifications of Covered Software, or (ii) the combination of its Contributions with other software (except as part of its Contributor Version); or</w:t>
      </w:r>
    </w:p>
    <w:p w14:paraId="7767A1E1"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(c) under Patent Claims infringed by Covered Software in the absence of its Contributions.</w:t>
      </w:r>
    </w:p>
    <w:p w14:paraId="5DBA1984"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This License does not grant any rights in the trademarks, service marks, or logos of any Contributor (except as may be necessary to comply with the notice requirements in Section 3.4).</w:t>
      </w:r>
    </w:p>
    <w:p w14:paraId="4771C2A1" w14:textId="77777777" w:rsidR="00332938" w:rsidRPr="00332938" w:rsidRDefault="00332938" w:rsidP="00332938">
      <w:pPr>
        <w:pStyle w:val="Default"/>
        <w:rPr>
          <w:rFonts w:ascii="宋体" w:hAnsi="宋体" w:cs="宋体"/>
          <w:sz w:val="22"/>
          <w:szCs w:val="22"/>
        </w:rPr>
      </w:pPr>
    </w:p>
    <w:p w14:paraId="724486FB"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2.4. Subsequent Licenses</w:t>
      </w:r>
    </w:p>
    <w:p w14:paraId="49FB4BFC"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No Contributor makes additional grants as a result of Your choice to distribute the Covered Software under a subsequent version of this License (see Section 10.2) or under the terms of a Secondary License (if permitted under the terms of Section 3.3).</w:t>
      </w:r>
    </w:p>
    <w:p w14:paraId="489EE5AD" w14:textId="77777777" w:rsidR="00332938" w:rsidRPr="00332938" w:rsidRDefault="00332938" w:rsidP="00332938">
      <w:pPr>
        <w:pStyle w:val="Default"/>
        <w:rPr>
          <w:rFonts w:ascii="宋体" w:hAnsi="宋体" w:cs="宋体"/>
          <w:sz w:val="22"/>
          <w:szCs w:val="22"/>
        </w:rPr>
      </w:pPr>
    </w:p>
    <w:p w14:paraId="12DE039A"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2.5. Representation</w:t>
      </w:r>
    </w:p>
    <w:p w14:paraId="6A3CF80B"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Each Contributor represents that the Contributor believes its Contributions are its original creation(s) or it has sufficient rights to grant the rights to its Contributions conveyed by this License.</w:t>
      </w:r>
    </w:p>
    <w:p w14:paraId="4004BAAD" w14:textId="77777777" w:rsidR="00332938" w:rsidRPr="00332938" w:rsidRDefault="00332938" w:rsidP="00332938">
      <w:pPr>
        <w:pStyle w:val="Default"/>
        <w:rPr>
          <w:rFonts w:ascii="宋体" w:hAnsi="宋体" w:cs="宋体"/>
          <w:sz w:val="22"/>
          <w:szCs w:val="22"/>
        </w:rPr>
      </w:pPr>
    </w:p>
    <w:p w14:paraId="107A6248"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2.6. Fair Use</w:t>
      </w:r>
    </w:p>
    <w:p w14:paraId="4219190E"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This License is not intended to limit any rights You have under applicable copyright doctrines of fair use, fair dealing, or other equivalents.</w:t>
      </w:r>
    </w:p>
    <w:p w14:paraId="57E31111" w14:textId="77777777" w:rsidR="00332938" w:rsidRPr="00332938" w:rsidRDefault="00332938" w:rsidP="00332938">
      <w:pPr>
        <w:pStyle w:val="Default"/>
        <w:rPr>
          <w:rFonts w:ascii="宋体" w:hAnsi="宋体" w:cs="宋体"/>
          <w:sz w:val="22"/>
          <w:szCs w:val="22"/>
        </w:rPr>
      </w:pPr>
    </w:p>
    <w:p w14:paraId="3D1290FE"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2.7. Conditions</w:t>
      </w:r>
    </w:p>
    <w:p w14:paraId="0C51359F"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Sections 3.1, 3.2, 3.3, and 3.4 are conditions of the licenses granted in Section 2.1.</w:t>
      </w:r>
    </w:p>
    <w:p w14:paraId="2282C3F8" w14:textId="77777777" w:rsidR="00332938" w:rsidRPr="00332938" w:rsidRDefault="00332938" w:rsidP="00332938">
      <w:pPr>
        <w:pStyle w:val="Default"/>
        <w:rPr>
          <w:rFonts w:ascii="宋体" w:hAnsi="宋体" w:cs="宋体"/>
          <w:sz w:val="22"/>
          <w:szCs w:val="22"/>
        </w:rPr>
      </w:pPr>
    </w:p>
    <w:p w14:paraId="0DA4C535"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3. Responsibilities</w:t>
      </w:r>
    </w:p>
    <w:p w14:paraId="052E3A01" w14:textId="77777777" w:rsidR="00332938" w:rsidRPr="00332938" w:rsidRDefault="00332938" w:rsidP="00332938">
      <w:pPr>
        <w:pStyle w:val="Default"/>
        <w:rPr>
          <w:rFonts w:ascii="宋体" w:hAnsi="宋体" w:cs="宋体"/>
          <w:sz w:val="22"/>
          <w:szCs w:val="22"/>
        </w:rPr>
      </w:pPr>
    </w:p>
    <w:p w14:paraId="5973F13C"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w:t>
      </w:r>
    </w:p>
    <w:p w14:paraId="4FFA5F77" w14:textId="77777777" w:rsidR="00332938" w:rsidRPr="00332938" w:rsidRDefault="00332938" w:rsidP="00332938">
      <w:pPr>
        <w:pStyle w:val="Default"/>
        <w:rPr>
          <w:rFonts w:ascii="宋体" w:hAnsi="宋体" w:cs="宋体"/>
          <w:sz w:val="22"/>
          <w:szCs w:val="22"/>
        </w:rPr>
      </w:pPr>
    </w:p>
    <w:p w14:paraId="532D3BCF"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3.1. Distribution of Source Form</w:t>
      </w:r>
    </w:p>
    <w:p w14:paraId="095C5D67"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3777ECCB" w14:textId="77777777" w:rsidR="00332938" w:rsidRPr="00332938" w:rsidRDefault="00332938" w:rsidP="00332938">
      <w:pPr>
        <w:pStyle w:val="Default"/>
        <w:rPr>
          <w:rFonts w:ascii="宋体" w:hAnsi="宋体" w:cs="宋体"/>
          <w:sz w:val="22"/>
          <w:szCs w:val="22"/>
        </w:rPr>
      </w:pPr>
    </w:p>
    <w:p w14:paraId="0EC40051"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3.2. Distribution of Executable Form</w:t>
      </w:r>
    </w:p>
    <w:p w14:paraId="104CCB5E"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If You distribute Covered Software in Executable Form then:</w:t>
      </w:r>
    </w:p>
    <w:p w14:paraId="6D228181" w14:textId="77777777" w:rsidR="00332938" w:rsidRPr="00332938" w:rsidRDefault="00332938" w:rsidP="00332938">
      <w:pPr>
        <w:pStyle w:val="Default"/>
        <w:rPr>
          <w:rFonts w:ascii="宋体" w:hAnsi="宋体" w:cs="宋体"/>
          <w:sz w:val="22"/>
          <w:szCs w:val="22"/>
        </w:rPr>
      </w:pPr>
    </w:p>
    <w:p w14:paraId="5FCF2015"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14:paraId="280EA6F6"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(b) 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55280355"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3.3. Distribution of a Larger Work</w:t>
      </w:r>
    </w:p>
    <w:p w14:paraId="7B14B728"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14:paraId="64C36D38" w14:textId="77777777" w:rsidR="00332938" w:rsidRPr="00332938" w:rsidRDefault="00332938" w:rsidP="00332938">
      <w:pPr>
        <w:pStyle w:val="Default"/>
        <w:rPr>
          <w:rFonts w:ascii="宋体" w:hAnsi="宋体" w:cs="宋体"/>
          <w:sz w:val="22"/>
          <w:szCs w:val="22"/>
        </w:rPr>
      </w:pPr>
    </w:p>
    <w:p w14:paraId="3841E891"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3.4. Notices</w:t>
      </w:r>
    </w:p>
    <w:p w14:paraId="5383D9BE"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04452A6A" w14:textId="77777777" w:rsidR="00332938" w:rsidRPr="00332938" w:rsidRDefault="00332938" w:rsidP="00332938">
      <w:pPr>
        <w:pStyle w:val="Default"/>
        <w:rPr>
          <w:rFonts w:ascii="宋体" w:hAnsi="宋体" w:cs="宋体"/>
          <w:sz w:val="22"/>
          <w:szCs w:val="22"/>
        </w:rPr>
      </w:pPr>
    </w:p>
    <w:p w14:paraId="6C78D68F"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3.5. Application of Additional Terms</w:t>
      </w:r>
    </w:p>
    <w:p w14:paraId="72CC12AC"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 xml:space="preserve">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w:t>
      </w:r>
      <w:r w:rsidRPr="00332938">
        <w:rPr>
          <w:rFonts w:ascii="宋体" w:hAnsi="宋体" w:cs="宋体"/>
          <w:sz w:val="22"/>
          <w:szCs w:val="22"/>
        </w:rPr>
        <w:lastRenderedPageBreak/>
        <w:t>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19F551E3" w14:textId="77777777" w:rsidR="00332938" w:rsidRPr="00332938" w:rsidRDefault="00332938" w:rsidP="00332938">
      <w:pPr>
        <w:pStyle w:val="Default"/>
        <w:rPr>
          <w:rFonts w:ascii="宋体" w:hAnsi="宋体" w:cs="宋体"/>
          <w:sz w:val="22"/>
          <w:szCs w:val="22"/>
        </w:rPr>
      </w:pPr>
    </w:p>
    <w:p w14:paraId="73533F9D"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4. Inability to Comply Due to Statute or Regulation</w:t>
      </w:r>
    </w:p>
    <w:p w14:paraId="5BBC552E" w14:textId="77777777" w:rsidR="00332938" w:rsidRPr="00332938" w:rsidRDefault="00332938" w:rsidP="00332938">
      <w:pPr>
        <w:pStyle w:val="Default"/>
        <w:rPr>
          <w:rFonts w:ascii="宋体" w:hAnsi="宋体" w:cs="宋体"/>
          <w:sz w:val="22"/>
          <w:szCs w:val="22"/>
        </w:rPr>
      </w:pPr>
    </w:p>
    <w:p w14:paraId="631CBC52"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w:t>
      </w:r>
    </w:p>
    <w:p w14:paraId="6071843B" w14:textId="77777777" w:rsidR="00332938" w:rsidRPr="00332938" w:rsidRDefault="00332938" w:rsidP="00332938">
      <w:pPr>
        <w:pStyle w:val="Default"/>
        <w:rPr>
          <w:rFonts w:ascii="宋体" w:hAnsi="宋体" w:cs="宋体"/>
          <w:sz w:val="22"/>
          <w:szCs w:val="22"/>
        </w:rPr>
      </w:pPr>
    </w:p>
    <w:p w14:paraId="7DEAC198"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3211CF38" w14:textId="77777777" w:rsidR="00332938" w:rsidRPr="00332938" w:rsidRDefault="00332938" w:rsidP="00332938">
      <w:pPr>
        <w:pStyle w:val="Default"/>
        <w:rPr>
          <w:rFonts w:ascii="宋体" w:hAnsi="宋体" w:cs="宋体"/>
          <w:sz w:val="22"/>
          <w:szCs w:val="22"/>
        </w:rPr>
      </w:pPr>
    </w:p>
    <w:p w14:paraId="70475981"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5. Termination</w:t>
      </w:r>
    </w:p>
    <w:p w14:paraId="7C41929C" w14:textId="77777777" w:rsidR="00332938" w:rsidRPr="00332938" w:rsidRDefault="00332938" w:rsidP="00332938">
      <w:pPr>
        <w:pStyle w:val="Default"/>
        <w:rPr>
          <w:rFonts w:ascii="宋体" w:hAnsi="宋体" w:cs="宋体"/>
          <w:sz w:val="22"/>
          <w:szCs w:val="22"/>
        </w:rPr>
      </w:pPr>
    </w:p>
    <w:p w14:paraId="7AA26879"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w:t>
      </w:r>
    </w:p>
    <w:p w14:paraId="438EE943" w14:textId="77777777" w:rsidR="00332938" w:rsidRPr="00332938" w:rsidRDefault="00332938" w:rsidP="00332938">
      <w:pPr>
        <w:pStyle w:val="Default"/>
        <w:rPr>
          <w:rFonts w:ascii="宋体" w:hAnsi="宋体" w:cs="宋体"/>
          <w:sz w:val="22"/>
          <w:szCs w:val="22"/>
        </w:rPr>
      </w:pPr>
    </w:p>
    <w:p w14:paraId="5C977A31"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14:paraId="3A379540"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14:paraId="01657DDD"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5.3. In the event of termination under Sections 5.1 or 5.2 above, all end user license agreements (excluding distributors and resellers) which have been validly granted by You or Your distributors under this License prior to termination shall survive termination.</w:t>
      </w:r>
    </w:p>
    <w:p w14:paraId="2D9A30F2"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w:t>
      </w:r>
    </w:p>
    <w:p w14:paraId="0F548D75" w14:textId="77777777" w:rsidR="00332938" w:rsidRPr="00332938" w:rsidRDefault="00332938" w:rsidP="00332938">
      <w:pPr>
        <w:pStyle w:val="Default"/>
        <w:rPr>
          <w:rFonts w:ascii="宋体" w:hAnsi="宋体" w:cs="宋体"/>
          <w:sz w:val="22"/>
          <w:szCs w:val="22"/>
        </w:rPr>
      </w:pPr>
    </w:p>
    <w:p w14:paraId="39C382CE"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6. Disclaimer of Warranty</w:t>
      </w:r>
    </w:p>
    <w:p w14:paraId="1C7DEAFF" w14:textId="77777777" w:rsidR="00332938" w:rsidRPr="00332938" w:rsidRDefault="00332938" w:rsidP="00332938">
      <w:pPr>
        <w:pStyle w:val="Default"/>
        <w:rPr>
          <w:rFonts w:ascii="宋体" w:hAnsi="宋体" w:cs="宋体"/>
          <w:sz w:val="22"/>
          <w:szCs w:val="22"/>
        </w:rPr>
      </w:pPr>
    </w:p>
    <w:p w14:paraId="25AD05D1"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 ------------------------- *</w:t>
      </w:r>
    </w:p>
    <w:p w14:paraId="79C4D9D8" w14:textId="77777777" w:rsidR="00332938" w:rsidRPr="00332938" w:rsidRDefault="00332938" w:rsidP="00332938">
      <w:pPr>
        <w:pStyle w:val="Default"/>
        <w:rPr>
          <w:rFonts w:ascii="宋体" w:hAnsi="宋体" w:cs="宋体"/>
          <w:sz w:val="22"/>
          <w:szCs w:val="22"/>
        </w:rPr>
      </w:pPr>
    </w:p>
    <w:p w14:paraId="0FE63925"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14:paraId="0E2AF5B8" w14:textId="77777777" w:rsidR="00332938" w:rsidRPr="00332938" w:rsidRDefault="00332938" w:rsidP="00332938">
      <w:pPr>
        <w:pStyle w:val="Default"/>
        <w:rPr>
          <w:rFonts w:ascii="宋体" w:hAnsi="宋体" w:cs="宋体"/>
          <w:sz w:val="22"/>
          <w:szCs w:val="22"/>
        </w:rPr>
      </w:pPr>
    </w:p>
    <w:p w14:paraId="21214CF1"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w:t>
      </w:r>
    </w:p>
    <w:p w14:paraId="15917CC4" w14:textId="77777777" w:rsidR="00332938" w:rsidRPr="00332938" w:rsidRDefault="00332938" w:rsidP="00332938">
      <w:pPr>
        <w:pStyle w:val="Default"/>
        <w:rPr>
          <w:rFonts w:ascii="宋体" w:hAnsi="宋体" w:cs="宋体"/>
          <w:sz w:val="22"/>
          <w:szCs w:val="22"/>
        </w:rPr>
      </w:pPr>
    </w:p>
    <w:p w14:paraId="096C1C0F"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w:t>
      </w:r>
    </w:p>
    <w:p w14:paraId="137D2F6A" w14:textId="77777777" w:rsidR="00332938" w:rsidRPr="00332938" w:rsidRDefault="00332938" w:rsidP="00332938">
      <w:pPr>
        <w:pStyle w:val="Default"/>
        <w:rPr>
          <w:rFonts w:ascii="宋体" w:hAnsi="宋体" w:cs="宋体"/>
          <w:sz w:val="22"/>
          <w:szCs w:val="22"/>
        </w:rPr>
      </w:pPr>
    </w:p>
    <w:p w14:paraId="44909F51"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7. Limitation of Liability</w:t>
      </w:r>
    </w:p>
    <w:p w14:paraId="7B3CCDE6" w14:textId="77777777" w:rsidR="00332938" w:rsidRPr="00332938" w:rsidRDefault="00332938" w:rsidP="00332938">
      <w:pPr>
        <w:pStyle w:val="Default"/>
        <w:rPr>
          <w:rFonts w:ascii="宋体" w:hAnsi="宋体" w:cs="宋体"/>
          <w:sz w:val="22"/>
          <w:szCs w:val="22"/>
        </w:rPr>
      </w:pPr>
    </w:p>
    <w:p w14:paraId="66B3EAD6"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 -------------------------- *</w:t>
      </w:r>
    </w:p>
    <w:p w14:paraId="1F44FE5E" w14:textId="77777777" w:rsidR="00332938" w:rsidRPr="00332938" w:rsidRDefault="00332938" w:rsidP="00332938">
      <w:pPr>
        <w:pStyle w:val="Default"/>
        <w:rPr>
          <w:rFonts w:ascii="宋体" w:hAnsi="宋体" w:cs="宋体"/>
          <w:sz w:val="22"/>
          <w:szCs w:val="22"/>
        </w:rPr>
      </w:pPr>
    </w:p>
    <w:p w14:paraId="34DF21D5"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6F21BF5E" w14:textId="77777777" w:rsidR="00332938" w:rsidRPr="00332938" w:rsidRDefault="00332938" w:rsidP="00332938">
      <w:pPr>
        <w:pStyle w:val="Default"/>
        <w:rPr>
          <w:rFonts w:ascii="宋体" w:hAnsi="宋体" w:cs="宋体"/>
          <w:sz w:val="22"/>
          <w:szCs w:val="22"/>
        </w:rPr>
      </w:pPr>
    </w:p>
    <w:p w14:paraId="7CB774ED"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w:t>
      </w:r>
    </w:p>
    <w:p w14:paraId="250DAB00" w14:textId="77777777" w:rsidR="00332938" w:rsidRPr="00332938" w:rsidRDefault="00332938" w:rsidP="00332938">
      <w:pPr>
        <w:pStyle w:val="Default"/>
        <w:rPr>
          <w:rFonts w:ascii="宋体" w:hAnsi="宋体" w:cs="宋体"/>
          <w:sz w:val="22"/>
          <w:szCs w:val="22"/>
        </w:rPr>
      </w:pPr>
    </w:p>
    <w:p w14:paraId="1865DF11"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8. Litigation</w:t>
      </w:r>
    </w:p>
    <w:p w14:paraId="172B4E45" w14:textId="77777777" w:rsidR="00332938" w:rsidRPr="00332938" w:rsidRDefault="00332938" w:rsidP="00332938">
      <w:pPr>
        <w:pStyle w:val="Default"/>
        <w:rPr>
          <w:rFonts w:ascii="宋体" w:hAnsi="宋体" w:cs="宋体"/>
          <w:sz w:val="22"/>
          <w:szCs w:val="22"/>
        </w:rPr>
      </w:pPr>
    </w:p>
    <w:p w14:paraId="73665E4B"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w:t>
      </w:r>
    </w:p>
    <w:p w14:paraId="393C4A0C" w14:textId="77777777" w:rsidR="00332938" w:rsidRPr="00332938" w:rsidRDefault="00332938" w:rsidP="00332938">
      <w:pPr>
        <w:pStyle w:val="Default"/>
        <w:rPr>
          <w:rFonts w:ascii="宋体" w:hAnsi="宋体" w:cs="宋体"/>
          <w:sz w:val="22"/>
          <w:szCs w:val="22"/>
        </w:rPr>
      </w:pPr>
    </w:p>
    <w:p w14:paraId="58F1904A"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 xml:space="preserve">Any litigation relating to this License may be brought only in the courts of a jurisdiction where the defendant maintains its principal place of business and such litigation shall be governed by laws of that jurisdiction, without reference to its </w:t>
      </w:r>
      <w:r w:rsidRPr="00332938">
        <w:rPr>
          <w:rFonts w:ascii="宋体" w:hAnsi="宋体" w:cs="宋体"/>
          <w:sz w:val="22"/>
          <w:szCs w:val="22"/>
        </w:rPr>
        <w:lastRenderedPageBreak/>
        <w:t>conflict-of-law provisions. Nothing in this Section shall prevent a party's ability to bring cross-claims or counter-claims.</w:t>
      </w:r>
    </w:p>
    <w:p w14:paraId="4639503B" w14:textId="77777777" w:rsidR="00332938" w:rsidRPr="00332938" w:rsidRDefault="00332938" w:rsidP="00332938">
      <w:pPr>
        <w:pStyle w:val="Default"/>
        <w:rPr>
          <w:rFonts w:ascii="宋体" w:hAnsi="宋体" w:cs="宋体"/>
          <w:sz w:val="22"/>
          <w:szCs w:val="22"/>
        </w:rPr>
      </w:pPr>
    </w:p>
    <w:p w14:paraId="1FC7D01C"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9. Miscellaneous</w:t>
      </w:r>
    </w:p>
    <w:p w14:paraId="4F87927F" w14:textId="77777777" w:rsidR="00332938" w:rsidRPr="00332938" w:rsidRDefault="00332938" w:rsidP="00332938">
      <w:pPr>
        <w:pStyle w:val="Default"/>
        <w:rPr>
          <w:rFonts w:ascii="宋体" w:hAnsi="宋体" w:cs="宋体"/>
          <w:sz w:val="22"/>
          <w:szCs w:val="22"/>
        </w:rPr>
      </w:pPr>
    </w:p>
    <w:p w14:paraId="1F0BE130"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w:t>
      </w:r>
    </w:p>
    <w:p w14:paraId="25CABA1E" w14:textId="77777777" w:rsidR="00332938" w:rsidRPr="00332938" w:rsidRDefault="00332938" w:rsidP="00332938">
      <w:pPr>
        <w:pStyle w:val="Default"/>
        <w:rPr>
          <w:rFonts w:ascii="宋体" w:hAnsi="宋体" w:cs="宋体"/>
          <w:sz w:val="22"/>
          <w:szCs w:val="22"/>
        </w:rPr>
      </w:pPr>
    </w:p>
    <w:p w14:paraId="6D52D5E8"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1DE50A49" w14:textId="77777777" w:rsidR="00332938" w:rsidRPr="00332938" w:rsidRDefault="00332938" w:rsidP="00332938">
      <w:pPr>
        <w:pStyle w:val="Default"/>
        <w:rPr>
          <w:rFonts w:ascii="宋体" w:hAnsi="宋体" w:cs="宋体"/>
          <w:sz w:val="22"/>
          <w:szCs w:val="22"/>
        </w:rPr>
      </w:pPr>
    </w:p>
    <w:p w14:paraId="76C866A9"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10. Versions of the License</w:t>
      </w:r>
    </w:p>
    <w:p w14:paraId="011760ED" w14:textId="77777777" w:rsidR="00332938" w:rsidRPr="00332938" w:rsidRDefault="00332938" w:rsidP="00332938">
      <w:pPr>
        <w:pStyle w:val="Default"/>
        <w:rPr>
          <w:rFonts w:ascii="宋体" w:hAnsi="宋体" w:cs="宋体"/>
          <w:sz w:val="22"/>
          <w:szCs w:val="22"/>
        </w:rPr>
      </w:pPr>
    </w:p>
    <w:p w14:paraId="78EE1D91"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w:t>
      </w:r>
    </w:p>
    <w:p w14:paraId="61F129BA" w14:textId="77777777" w:rsidR="00332938" w:rsidRPr="00332938" w:rsidRDefault="00332938" w:rsidP="00332938">
      <w:pPr>
        <w:pStyle w:val="Default"/>
        <w:rPr>
          <w:rFonts w:ascii="宋体" w:hAnsi="宋体" w:cs="宋体"/>
          <w:sz w:val="22"/>
          <w:szCs w:val="22"/>
        </w:rPr>
      </w:pPr>
    </w:p>
    <w:p w14:paraId="7BDAB915"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10.1. New Versions</w:t>
      </w:r>
    </w:p>
    <w:p w14:paraId="10FB45C8"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Mozilla Foundation is the license steward. Except as provided in Section 10.3, no one other than the license steward has the right to modify or publish new versions of this License. Each version will be given a distinguishing version number.</w:t>
      </w:r>
    </w:p>
    <w:p w14:paraId="12B0B38B" w14:textId="77777777" w:rsidR="00332938" w:rsidRPr="00332938" w:rsidRDefault="00332938" w:rsidP="00332938">
      <w:pPr>
        <w:pStyle w:val="Default"/>
        <w:rPr>
          <w:rFonts w:ascii="宋体" w:hAnsi="宋体" w:cs="宋体"/>
          <w:sz w:val="22"/>
          <w:szCs w:val="22"/>
        </w:rPr>
      </w:pPr>
    </w:p>
    <w:p w14:paraId="1FE4A394"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10.2. Effect of New Versions</w:t>
      </w:r>
    </w:p>
    <w:p w14:paraId="21643491"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You may distribute the Covered Software under the terms of the version of the License under which You originally received the Covered Software, or under the terms of any subsequent version published by the license steward.</w:t>
      </w:r>
    </w:p>
    <w:p w14:paraId="1C416350" w14:textId="77777777" w:rsidR="00332938" w:rsidRPr="00332938" w:rsidRDefault="00332938" w:rsidP="00332938">
      <w:pPr>
        <w:pStyle w:val="Default"/>
        <w:rPr>
          <w:rFonts w:ascii="宋体" w:hAnsi="宋体" w:cs="宋体"/>
          <w:sz w:val="22"/>
          <w:szCs w:val="22"/>
        </w:rPr>
      </w:pPr>
    </w:p>
    <w:p w14:paraId="138BB63A"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10.3. Modified Versions</w:t>
      </w:r>
    </w:p>
    <w:p w14:paraId="71DA9174"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690B0CCB" w14:textId="77777777" w:rsidR="00332938" w:rsidRPr="00332938" w:rsidRDefault="00332938" w:rsidP="00332938">
      <w:pPr>
        <w:pStyle w:val="Default"/>
        <w:rPr>
          <w:rFonts w:ascii="宋体" w:hAnsi="宋体" w:cs="宋体"/>
          <w:sz w:val="22"/>
          <w:szCs w:val="22"/>
        </w:rPr>
      </w:pPr>
    </w:p>
    <w:p w14:paraId="67F6B91C"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10.4. Distributing Source Code Form that is Incompatible With Secondary Licenses</w:t>
      </w:r>
    </w:p>
    <w:p w14:paraId="7F28608D"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If You choose to distribute Source Code Form that is Incompatible With Secondary Licenses under the terms of this version of the License, the notice described in Exhibit B of this License must be attached.</w:t>
      </w:r>
    </w:p>
    <w:p w14:paraId="4B0D0B51" w14:textId="77777777" w:rsidR="00332938" w:rsidRPr="00332938" w:rsidRDefault="00332938" w:rsidP="00332938">
      <w:pPr>
        <w:pStyle w:val="Default"/>
        <w:rPr>
          <w:rFonts w:ascii="宋体" w:hAnsi="宋体" w:cs="宋体"/>
          <w:sz w:val="22"/>
          <w:szCs w:val="22"/>
        </w:rPr>
      </w:pPr>
    </w:p>
    <w:p w14:paraId="4E77F346"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Exhibit A - Source Code Form License Notice</w:t>
      </w:r>
    </w:p>
    <w:p w14:paraId="6ABC9DE4" w14:textId="77777777" w:rsidR="00332938" w:rsidRPr="00332938" w:rsidRDefault="00332938" w:rsidP="00332938">
      <w:pPr>
        <w:pStyle w:val="Default"/>
        <w:rPr>
          <w:rFonts w:ascii="宋体" w:hAnsi="宋体" w:cs="宋体"/>
          <w:sz w:val="22"/>
          <w:szCs w:val="22"/>
        </w:rPr>
      </w:pPr>
    </w:p>
    <w:p w14:paraId="61022F62"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w:t>
      </w:r>
    </w:p>
    <w:p w14:paraId="2BE0B099" w14:textId="77777777" w:rsidR="00332938" w:rsidRPr="00332938" w:rsidRDefault="00332938" w:rsidP="00332938">
      <w:pPr>
        <w:pStyle w:val="Default"/>
        <w:rPr>
          <w:rFonts w:ascii="宋体" w:hAnsi="宋体" w:cs="宋体"/>
          <w:sz w:val="22"/>
          <w:szCs w:val="22"/>
        </w:rPr>
      </w:pPr>
    </w:p>
    <w:p w14:paraId="65E3A9EF"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lastRenderedPageBreak/>
        <w:t>This Source Code Form is subject to the terms of the Mozilla Public License, v. 2.0. If a copy of the MPL was not distributed with this file, You can obtain one at http://mozilla.org/MPL/2.0/.</w:t>
      </w:r>
    </w:p>
    <w:p w14:paraId="69FB132F" w14:textId="77777777" w:rsidR="00332938" w:rsidRPr="00332938" w:rsidRDefault="00332938" w:rsidP="00332938">
      <w:pPr>
        <w:pStyle w:val="Default"/>
        <w:rPr>
          <w:rFonts w:ascii="宋体" w:hAnsi="宋体" w:cs="宋体"/>
          <w:sz w:val="22"/>
          <w:szCs w:val="22"/>
        </w:rPr>
      </w:pPr>
    </w:p>
    <w:p w14:paraId="601BD85A"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If it is not possible or desirable to put the notice in a particular file, then You may include the notice in a location (such as a LICENSE file in a relevant directory) where a recipient would be likely to look for such a notice.</w:t>
      </w:r>
    </w:p>
    <w:p w14:paraId="2747CC37" w14:textId="77777777" w:rsidR="00332938" w:rsidRPr="00332938" w:rsidRDefault="00332938" w:rsidP="00332938">
      <w:pPr>
        <w:pStyle w:val="Default"/>
        <w:rPr>
          <w:rFonts w:ascii="宋体" w:hAnsi="宋体" w:cs="宋体"/>
          <w:sz w:val="22"/>
          <w:szCs w:val="22"/>
        </w:rPr>
      </w:pPr>
    </w:p>
    <w:p w14:paraId="08721374"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You may add additional accurate notices of copyright ownership.</w:t>
      </w:r>
    </w:p>
    <w:p w14:paraId="1B6108D5" w14:textId="77777777" w:rsidR="00332938" w:rsidRPr="00332938" w:rsidRDefault="00332938" w:rsidP="00332938">
      <w:pPr>
        <w:pStyle w:val="Default"/>
        <w:rPr>
          <w:rFonts w:ascii="宋体" w:hAnsi="宋体" w:cs="宋体"/>
          <w:sz w:val="22"/>
          <w:szCs w:val="22"/>
        </w:rPr>
      </w:pPr>
    </w:p>
    <w:p w14:paraId="749C95FD"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Exhibit B - "Incompatible With Secondary Licenses" Notice</w:t>
      </w:r>
    </w:p>
    <w:p w14:paraId="3632F71C" w14:textId="77777777" w:rsidR="00332938" w:rsidRPr="00332938" w:rsidRDefault="00332938" w:rsidP="00332938">
      <w:pPr>
        <w:pStyle w:val="Default"/>
        <w:rPr>
          <w:rFonts w:ascii="宋体" w:hAnsi="宋体" w:cs="宋体"/>
          <w:sz w:val="22"/>
          <w:szCs w:val="22"/>
        </w:rPr>
      </w:pPr>
    </w:p>
    <w:p w14:paraId="5C3EABBC" w14:textId="77777777" w:rsidR="00332938" w:rsidRPr="00332938" w:rsidRDefault="00332938" w:rsidP="00332938">
      <w:pPr>
        <w:pStyle w:val="Default"/>
        <w:rPr>
          <w:rFonts w:ascii="宋体" w:hAnsi="宋体" w:cs="宋体"/>
          <w:sz w:val="22"/>
          <w:szCs w:val="22"/>
        </w:rPr>
      </w:pPr>
      <w:r w:rsidRPr="00332938">
        <w:rPr>
          <w:rFonts w:ascii="宋体" w:hAnsi="宋体" w:cs="宋体"/>
          <w:sz w:val="22"/>
          <w:szCs w:val="22"/>
        </w:rPr>
        <w:t>---------------------------------------------------------</w:t>
      </w:r>
    </w:p>
    <w:p w14:paraId="6B4F3ED5" w14:textId="77777777" w:rsidR="00332938" w:rsidRPr="00332938" w:rsidRDefault="00332938" w:rsidP="00332938">
      <w:pPr>
        <w:pStyle w:val="Default"/>
        <w:rPr>
          <w:rFonts w:ascii="宋体" w:hAnsi="宋体" w:cs="宋体"/>
          <w:sz w:val="22"/>
          <w:szCs w:val="22"/>
        </w:rPr>
      </w:pPr>
    </w:p>
    <w:p w14:paraId="0969FEAC" w14:textId="5A2A7507" w:rsidR="00D63F71" w:rsidRDefault="00332938" w:rsidP="00332938">
      <w:pPr>
        <w:pStyle w:val="Default"/>
        <w:rPr>
          <w:rFonts w:ascii="宋体" w:hAnsi="宋体" w:cs="宋体"/>
          <w:sz w:val="22"/>
          <w:szCs w:val="22"/>
        </w:rPr>
      </w:pPr>
      <w:r w:rsidRPr="00332938">
        <w:rPr>
          <w:rFonts w:ascii="宋体" w:hAnsi="宋体" w:cs="宋体"/>
          <w:sz w:val="22"/>
          <w:szCs w:val="22"/>
        </w:rPr>
        <w:t>This Source Code Form is "Incompatible With Secondary Licenses", as defined by the Mozilla Public License, v. 2.0.</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20F1C" w14:textId="77777777" w:rsidR="005A0911" w:rsidRDefault="005A0911">
      <w:pPr>
        <w:spacing w:line="240" w:lineRule="auto"/>
      </w:pPr>
      <w:r>
        <w:separator/>
      </w:r>
    </w:p>
  </w:endnote>
  <w:endnote w:type="continuationSeparator" w:id="0">
    <w:p w14:paraId="66314AFF" w14:textId="77777777" w:rsidR="005A0911" w:rsidRDefault="005A09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35EEEA7" w14:textId="77777777">
      <w:tc>
        <w:tcPr>
          <w:tcW w:w="1542" w:type="pct"/>
        </w:tcPr>
        <w:p w14:paraId="2E905E39" w14:textId="77777777" w:rsidR="00D63F71" w:rsidRDefault="005D0DE9">
          <w:pPr>
            <w:pStyle w:val="a8"/>
          </w:pPr>
          <w:r>
            <w:fldChar w:fldCharType="begin"/>
          </w:r>
          <w:r>
            <w:instrText xml:space="preserve"> DATE \@ "yyyy-MM-dd" </w:instrText>
          </w:r>
          <w:r>
            <w:fldChar w:fldCharType="separate"/>
          </w:r>
          <w:r w:rsidR="00332938">
            <w:rPr>
              <w:noProof/>
            </w:rPr>
            <w:t>2024-05-17</w:t>
          </w:r>
          <w:r>
            <w:fldChar w:fldCharType="end"/>
          </w:r>
        </w:p>
      </w:tc>
      <w:tc>
        <w:tcPr>
          <w:tcW w:w="1853" w:type="pct"/>
        </w:tcPr>
        <w:p w14:paraId="737B69CD" w14:textId="77777777" w:rsidR="00D63F71" w:rsidRDefault="00D63F71">
          <w:pPr>
            <w:pStyle w:val="a8"/>
            <w:ind w:firstLineChars="200" w:firstLine="360"/>
          </w:pPr>
        </w:p>
      </w:tc>
      <w:tc>
        <w:tcPr>
          <w:tcW w:w="1605" w:type="pct"/>
        </w:tcPr>
        <w:p w14:paraId="6096C70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A0911">
            <w:fldChar w:fldCharType="begin"/>
          </w:r>
          <w:r w:rsidR="005A0911">
            <w:instrText xml:space="preserve"> NUMPAGES  \* Arabic  \* MERGEFORMAT </w:instrText>
          </w:r>
          <w:r w:rsidR="005A0911">
            <w:fldChar w:fldCharType="separate"/>
          </w:r>
          <w:r w:rsidR="00B93B3B">
            <w:rPr>
              <w:noProof/>
            </w:rPr>
            <w:t>1</w:t>
          </w:r>
          <w:r w:rsidR="005A0911">
            <w:rPr>
              <w:noProof/>
            </w:rPr>
            <w:fldChar w:fldCharType="end"/>
          </w:r>
        </w:p>
      </w:tc>
    </w:tr>
  </w:tbl>
  <w:p w14:paraId="3BF6479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05C30" w14:textId="77777777" w:rsidR="005A0911" w:rsidRDefault="005A0911">
      <w:r>
        <w:separator/>
      </w:r>
    </w:p>
  </w:footnote>
  <w:footnote w:type="continuationSeparator" w:id="0">
    <w:p w14:paraId="7F49C97B" w14:textId="77777777" w:rsidR="005A0911" w:rsidRDefault="005A09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FA5791E" w14:textId="77777777">
      <w:trPr>
        <w:cantSplit/>
        <w:trHeight w:hRule="exact" w:val="777"/>
      </w:trPr>
      <w:tc>
        <w:tcPr>
          <w:tcW w:w="492" w:type="pct"/>
          <w:tcBorders>
            <w:bottom w:val="single" w:sz="6" w:space="0" w:color="auto"/>
          </w:tcBorders>
        </w:tcPr>
        <w:p w14:paraId="2D608C7F" w14:textId="77777777" w:rsidR="00D63F71" w:rsidRDefault="00D63F71">
          <w:pPr>
            <w:pStyle w:val="a9"/>
          </w:pPr>
        </w:p>
        <w:p w14:paraId="6BFABAFA" w14:textId="77777777" w:rsidR="00D63F71" w:rsidRDefault="00D63F71">
          <w:pPr>
            <w:ind w:left="420"/>
          </w:pPr>
        </w:p>
      </w:tc>
      <w:tc>
        <w:tcPr>
          <w:tcW w:w="3283" w:type="pct"/>
          <w:tcBorders>
            <w:bottom w:val="single" w:sz="6" w:space="0" w:color="auto"/>
          </w:tcBorders>
          <w:vAlign w:val="bottom"/>
        </w:tcPr>
        <w:p w14:paraId="0CE3F6A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7ABCB0" w14:textId="77777777" w:rsidR="00D63F71" w:rsidRDefault="00D63F71">
          <w:pPr>
            <w:pStyle w:val="a9"/>
            <w:ind w:firstLine="33"/>
          </w:pPr>
        </w:p>
      </w:tc>
    </w:tr>
  </w:tbl>
  <w:p w14:paraId="2A242AD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2938"/>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0911"/>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D922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2471</Words>
  <Characters>14086</Characters>
  <Application>Microsoft Office Word</Application>
  <DocSecurity>0</DocSecurity>
  <Lines>117</Lines>
  <Paragraphs>33</Paragraphs>
  <ScaleCrop>false</ScaleCrop>
  <Company>Huawei Technologies Co.,Ltd.</Company>
  <LinksUpToDate>false</LinksUpToDate>
  <CharactersWithSpaces>16524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