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nodejs-gauge 1.2.5</w:t>
      </w:r>
    </w:p>
    <w:p>
      <w:pPr/>
      <w:r>
        <w:rPr>
          <w:rStyle w:val="13"/>
          <w:rFonts w:ascii="Arial" w:hAnsi="Arial"/>
          <w:b/>
        </w:rPr>
        <w:t xml:space="preserve">Copyright notice: </w:t>
      </w:r>
    </w:p>
    <w:p>
      <w:pPr/>
      <w:r>
        <w:rPr>
          <w:rStyle w:val="13"/>
          <w:rFonts w:ascii="宋体" w:hAnsi="宋体"/>
          <w:sz w:val="22"/>
        </w:rPr>
        <w:t>Copyright (c) 2014, Rebecca Turner &lt;me@re-becca.org&gt;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