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python-mitmproxy 7.0.0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2004-2009  Ian Ward</w:t>
        <w:br/>
        <w:t xml:space="preserve">(Copyright, Copyright Willem van Schaik, Canada 2011), (Description, A compilation of a set of images created to test the </w:t>
        <w:br/>
        <w:t>Copyright (c) 2014, David P. Shaw</w:t>
        <w:br/>
        <w:t>Copyright 2011-2020 Twitter, Inc.</w:t>
        <w:br/>
        <w:t>Copyright 2013-present, Facebook, Inc.</w:t>
        <w:br/>
        <w:t>Copyright (c) 2013, Aldo Cortesi. All rights reserved.</w:t>
        <w:br/>
        <w:t>(Copyright, Copyright Willem van Schaik, Singapore 1995-96), (Description, A compilation of a set of images created to test the</w:t>
        <w:br/>
        <w:t>Copyright (c) 2014 The Polymer Project Authors. All rights reserved.</w:t>
        <w:br/>
        <w:t>Copyright 2011-2018, Marcin Kulik</w:t>
        <w:br/>
        <w:t>Copyright 2014 The Chromium Authors. All rights reserved.</w:t>
        <w:br/>
        <w:t>Copyright 2011-2020 The Bootstrap Authors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(3)KpIoXDOrqXpvTyAVXLg+CxGlD3DhZzJcQi0lS51OPLGhcil+SM24XnPVMKDRw7RvoIfaNtdX
RvOmHZ8GaQPsZwjd9sXp2wpEdoBjCP2n75ksTXr1Su5z/klP4ZDn8ame+AahRkhq5Qg/Vekd
TkEohE1zxbCtqevATADBUl5G8pPk9kSddfm8BlAaGDExfEt+QwdmVkNwu9weCD5RjSuXUrfu
rjEpVCVV3D15xbqcuu</vt:lpwstr>
  </property>
  <property fmtid="{D5CDD505-2E9C-101B-9397-08002B2CF9AE}" pid="11" name="_2015_ms_pID_7253431">
    <vt:lpwstr>Rpr1Jy3GQy0tz4Tvy7/Ubu1PNN6mJDTienRfnS4cuJIW7QJHF2MInc
4NFzzaa+8jiE+xdvlP8HgVFXASRQkYBEr+sLgDAX9N8Q7uHVOChkXvOvFZ1WJOlki2QNQHAq
bNOdUSVzeOfWaQVWV0hq2I7eB8SvooyDK2bytDAgeCHwLoAdmPdahEUtC8YH9Jl/XMMq2UOT
bI+1vsWmbpKk28nAHGRD1P1xSaBwtPugGtm7</vt:lpwstr>
  </property>
  <property fmtid="{D5CDD505-2E9C-101B-9397-08002B2CF9AE}" pid="12" name="_2015_ms_pID_7253432">
    <vt:lpwstr>Xbps61ItDLwc7YV5PxMBInaj2x/Y3nlit75i
2XxNPP56wOsUUso4AP6H3W6I2JufxEuqWP3N/pi5KpSpimV5Nuc=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