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distributed-build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The Chromium Authors. All rights reserved.</w:t>
        <w:br/>
        <w:t>Copyright (c) 2016 The Chromium Authors. All rights reserved.</w:t>
        <w:br/>
        <w:t>Copyright (c) 2011 The Chromium Authors. All rights reserved.</w:t>
        <w:br/>
        <w:t>Copyright (c) 2022 Huawei Device Co., Ltd.</w:t>
        <w:br/>
        <w:t>Copyright (c) 2021 Huawei Device Co., Ltd.</w:t>
        <w:br/>
        <w:t>Copyright 2017 The Chromium Authors. All rights reserved.</w:t>
        <w:br/>
        <w:t>Copyright 2014 The Chromium Authors. All rights reserved.</w:t>
        <w:br/>
        <w:t>Copyright 2013 The Chromium Authors. All rights reserved.</w:t>
        <w:br/>
        <w:t>Copyright 2016 The Chromium Authors. All rights reserved.</w:t>
        <w:br/>
        <w:t>Copyright (c) 2012 The Chromium Authors. All rights reserved.</w:t>
        <w:br/>
        <w:t>Copyright (c) 2013 The Chromium Authors. All rights reserved.</w:t>
        <w:br/>
        <w:t>Copyright 2018 The Chromium Authors.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